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125A" w:rsidRDefault="00EC125A" w14:paraId="57030688" w14:textId="77777777"/>
    <w:p w:rsidR="35D67C9F" w:rsidP="1FCDC980" w:rsidRDefault="35D67C9F" w14:paraId="532D6682" w14:textId="5C09B404">
      <w:pPr>
        <w:pStyle w:val="Normal"/>
        <w:suppressLineNumbers w:val="0"/>
        <w:bidi w:val="0"/>
        <w:spacing w:before="0" w:beforeAutospacing="off" w:after="160" w:afterAutospacing="off" w:line="279" w:lineRule="auto"/>
        <w:ind w:left="0" w:right="0"/>
        <w:jc w:val="right"/>
        <w:rPr>
          <w:rFonts w:ascii="Calibri" w:hAnsi="Calibri" w:cs="Calibri"/>
          <w:sz w:val="22"/>
          <w:szCs w:val="22"/>
        </w:rPr>
      </w:pPr>
      <w:r w:rsidRPr="1FCDC980" w:rsidR="35D67C9F">
        <w:rPr>
          <w:rFonts w:ascii="Calibri" w:hAnsi="Calibri" w:cs="Calibri"/>
          <w:b w:val="1"/>
          <w:bCs w:val="1"/>
          <w:sz w:val="22"/>
          <w:szCs w:val="22"/>
          <w:highlight w:val="yellow"/>
        </w:rPr>
        <w:t>[Day, Year</w:t>
      </w:r>
      <w:r w:rsidRPr="1FCDC980" w:rsidR="35D67C9F">
        <w:rPr>
          <w:rFonts w:ascii="Calibri" w:hAnsi="Calibri" w:cs="Calibri"/>
          <w:b w:val="1"/>
          <w:bCs w:val="1"/>
          <w:sz w:val="22"/>
          <w:szCs w:val="22"/>
        </w:rPr>
        <w:t>]</w:t>
      </w:r>
    </w:p>
    <w:p w:rsidRPr="00433293" w:rsidR="4F746734" w:rsidRDefault="4F746734" w14:paraId="66B09987" w14:textId="48BE5643">
      <w:pPr>
        <w:rPr>
          <w:rFonts w:ascii="Calibri" w:hAnsi="Calibri" w:cs="Calibri"/>
          <w:sz w:val="22"/>
          <w:szCs w:val="22"/>
        </w:rPr>
      </w:pPr>
      <w:r w:rsidRPr="00433293">
        <w:rPr>
          <w:rFonts w:ascii="Calibri" w:hAnsi="Calibri" w:cs="Calibri"/>
          <w:sz w:val="22"/>
          <w:szCs w:val="22"/>
        </w:rPr>
        <w:t xml:space="preserve">Dear </w:t>
      </w:r>
      <w:r w:rsidRPr="001357F6">
        <w:rPr>
          <w:rFonts w:ascii="Calibri" w:hAnsi="Calibri" w:cs="Calibri"/>
          <w:b/>
          <w:bCs/>
          <w:sz w:val="22"/>
          <w:szCs w:val="22"/>
          <w:highlight w:val="yellow"/>
        </w:rPr>
        <w:t>[Supervisor’s Name</w:t>
      </w:r>
      <w:r w:rsidRPr="001357F6">
        <w:rPr>
          <w:rFonts w:ascii="Calibri" w:hAnsi="Calibri" w:cs="Calibri"/>
          <w:b/>
          <w:bCs/>
          <w:sz w:val="22"/>
          <w:szCs w:val="22"/>
        </w:rPr>
        <w:t>]</w:t>
      </w:r>
      <w:r w:rsidRPr="001357F6">
        <w:rPr>
          <w:rFonts w:ascii="Calibri" w:hAnsi="Calibri" w:cs="Calibri"/>
          <w:sz w:val="22"/>
          <w:szCs w:val="22"/>
        </w:rPr>
        <w:t>,</w:t>
      </w:r>
    </w:p>
    <w:p w:rsidRPr="00433293" w:rsidR="00115313" w:rsidRDefault="00115313" w14:paraId="4902AD89" w14:textId="3B144250">
      <w:pPr>
        <w:rPr>
          <w:rFonts w:ascii="Calibri" w:hAnsi="Calibri" w:cs="Calibri"/>
          <w:sz w:val="22"/>
          <w:szCs w:val="22"/>
        </w:rPr>
      </w:pPr>
      <w:r w:rsidRPr="00433293">
        <w:rPr>
          <w:rFonts w:ascii="Calibri" w:hAnsi="Calibri" w:cs="Calibri"/>
          <w:sz w:val="22"/>
          <w:szCs w:val="22"/>
        </w:rPr>
        <w:t xml:space="preserve">I am requesting approval to attend ACT Expo 2027, North America’s largest fleet technology conference and expo, taking place </w:t>
      </w:r>
      <w:r w:rsidRPr="00433293" w:rsidR="00ED24D7">
        <w:rPr>
          <w:rFonts w:ascii="Calibri" w:hAnsi="Calibri" w:cs="Calibri"/>
          <w:sz w:val="22"/>
          <w:szCs w:val="22"/>
        </w:rPr>
        <w:t>May 17 – 20, 2027 in Clark County, Nevada, at the Las Vegas Convention Center.</w:t>
      </w:r>
    </w:p>
    <w:p w:rsidR="00ED24D7" w:rsidRDefault="004D0C6A" w14:paraId="200CEC8E" w14:textId="648285E5">
      <w:pPr>
        <w:rPr>
          <w:rFonts w:ascii="Calibri" w:hAnsi="Calibri" w:cs="Calibri"/>
          <w:sz w:val="22"/>
          <w:szCs w:val="22"/>
        </w:rPr>
      </w:pPr>
      <w:r w:rsidRPr="00433293">
        <w:rPr>
          <w:rFonts w:ascii="Calibri" w:hAnsi="Calibri" w:cs="Calibri"/>
          <w:sz w:val="22"/>
          <w:szCs w:val="22"/>
        </w:rPr>
        <w:t>Now in its 17</w:t>
      </w:r>
      <w:r w:rsidRPr="00433293">
        <w:rPr>
          <w:rFonts w:ascii="Calibri" w:hAnsi="Calibri" w:cs="Calibri"/>
          <w:sz w:val="22"/>
          <w:szCs w:val="22"/>
          <w:vertAlign w:val="superscript"/>
        </w:rPr>
        <w:t>th</w:t>
      </w:r>
      <w:r w:rsidRPr="00433293">
        <w:rPr>
          <w:rFonts w:ascii="Calibri" w:hAnsi="Calibri" w:cs="Calibri"/>
          <w:sz w:val="22"/>
          <w:szCs w:val="22"/>
        </w:rPr>
        <w:t xml:space="preserve"> year, ACT Expo brings together</w:t>
      </w:r>
      <w:r w:rsidRPr="00433293" w:rsidR="00AB6678">
        <w:rPr>
          <w:rFonts w:ascii="Calibri" w:hAnsi="Calibri" w:cs="Calibri"/>
          <w:sz w:val="22"/>
          <w:szCs w:val="22"/>
        </w:rPr>
        <w:t xml:space="preserve"> </w:t>
      </w:r>
      <w:r w:rsidRPr="00433293" w:rsidR="00FC1329">
        <w:rPr>
          <w:rFonts w:ascii="Calibri" w:hAnsi="Calibri" w:cs="Calibri"/>
          <w:sz w:val="22"/>
          <w:szCs w:val="22"/>
        </w:rPr>
        <w:t>public and private fleets,</w:t>
      </w:r>
      <w:r w:rsidRPr="00433293" w:rsidR="0096522F">
        <w:rPr>
          <w:rFonts w:ascii="Calibri" w:hAnsi="Calibri" w:cs="Calibri"/>
          <w:sz w:val="22"/>
          <w:szCs w:val="22"/>
        </w:rPr>
        <w:t xml:space="preserve"> </w:t>
      </w:r>
      <w:r w:rsidRPr="62085BC9" w:rsidR="09387CFB">
        <w:rPr>
          <w:rFonts w:ascii="Calibri" w:hAnsi="Calibri" w:cs="Calibri"/>
          <w:sz w:val="22"/>
          <w:szCs w:val="22"/>
        </w:rPr>
        <w:t xml:space="preserve">shippers, </w:t>
      </w:r>
      <w:r w:rsidRPr="00433293" w:rsidR="0096522F">
        <w:rPr>
          <w:rFonts w:ascii="Calibri" w:hAnsi="Calibri" w:cs="Calibri"/>
          <w:sz w:val="22"/>
          <w:szCs w:val="22"/>
        </w:rPr>
        <w:t>OEMs, technology providers</w:t>
      </w:r>
      <w:r w:rsidRPr="00433293" w:rsidR="00C95E18">
        <w:rPr>
          <w:rFonts w:ascii="Calibri" w:hAnsi="Calibri" w:cs="Calibri"/>
          <w:sz w:val="22"/>
          <w:szCs w:val="22"/>
        </w:rPr>
        <w:t xml:space="preserve">, policymakers, and other transportation industry leaders to explore the </w:t>
      </w:r>
      <w:r w:rsidRPr="00433293" w:rsidR="0052641B">
        <w:rPr>
          <w:rFonts w:ascii="Calibri" w:hAnsi="Calibri" w:cs="Calibri"/>
          <w:sz w:val="22"/>
          <w:szCs w:val="22"/>
        </w:rPr>
        <w:t xml:space="preserve">real-world solutions to </w:t>
      </w:r>
      <w:r w:rsidRPr="00433293" w:rsidR="00530751">
        <w:rPr>
          <w:rFonts w:ascii="Calibri" w:hAnsi="Calibri" w:cs="Calibri"/>
          <w:sz w:val="22"/>
          <w:szCs w:val="22"/>
        </w:rPr>
        <w:t xml:space="preserve">the </w:t>
      </w:r>
      <w:r w:rsidRPr="00433293" w:rsidR="00FC1329">
        <w:rPr>
          <w:rFonts w:ascii="Calibri" w:hAnsi="Calibri" w:cs="Calibri"/>
          <w:sz w:val="22"/>
          <w:szCs w:val="22"/>
        </w:rPr>
        <w:t xml:space="preserve">challenges facing modern fleet operators. </w:t>
      </w:r>
    </w:p>
    <w:p w:rsidRPr="00DE1E5E" w:rsidR="00DE1E5E" w:rsidP="00DE1E5E" w:rsidRDefault="00DE1E5E" w14:paraId="67539F09" w14:textId="77777777">
      <w:pPr>
        <w:rPr>
          <w:rFonts w:ascii="Calibri" w:hAnsi="Calibri" w:cs="Calibri"/>
          <w:sz w:val="22"/>
          <w:szCs w:val="22"/>
        </w:rPr>
      </w:pPr>
      <w:r w:rsidRPr="00DE1E5E">
        <w:rPr>
          <w:rFonts w:ascii="Calibri" w:hAnsi="Calibri" w:cs="Calibri"/>
          <w:b/>
          <w:bCs/>
          <w:sz w:val="22"/>
          <w:szCs w:val="22"/>
        </w:rPr>
        <w:t>Benefits of Attending Include:</w:t>
      </w:r>
    </w:p>
    <w:p w:rsidR="00DE1E5E" w:rsidP="59420B16" w:rsidRDefault="13DA5E9E" w14:paraId="70A74DDF" w14:textId="0958D240">
      <w:pPr>
        <w:numPr>
          <w:ilvl w:val="0"/>
          <w:numId w:val="1"/>
        </w:numPr>
        <w:rPr>
          <w:rFonts w:ascii="Calibri" w:hAnsi="Calibri" w:eastAsia="Calibri" w:cs="Calibri"/>
          <w:sz w:val="22"/>
          <w:szCs w:val="22"/>
        </w:rPr>
      </w:pPr>
      <w:r w:rsidRPr="62085BC9">
        <w:rPr>
          <w:rFonts w:ascii="Calibri" w:hAnsi="Calibri" w:eastAsia="Calibri" w:cs="Calibri"/>
          <w:b/>
          <w:bCs/>
          <w:sz w:val="22"/>
          <w:szCs w:val="22"/>
        </w:rPr>
        <w:t>Learning what is working in real-world fleet operations</w:t>
      </w:r>
      <w:r w:rsidRPr="62085BC9">
        <w:rPr>
          <w:rFonts w:ascii="Calibri" w:hAnsi="Calibri" w:eastAsia="Calibri" w:cs="Calibri"/>
          <w:sz w:val="22"/>
          <w:szCs w:val="22"/>
        </w:rPr>
        <w:t xml:space="preserve"> by hearing directly from fleet</w:t>
      </w:r>
      <w:r w:rsidRPr="62085BC9" w:rsidR="18B5A052">
        <w:rPr>
          <w:rFonts w:ascii="Calibri" w:hAnsi="Calibri" w:eastAsia="Calibri" w:cs="Calibri"/>
          <w:sz w:val="22"/>
          <w:szCs w:val="22"/>
        </w:rPr>
        <w:t>s</w:t>
      </w:r>
      <w:r w:rsidRPr="62085BC9">
        <w:rPr>
          <w:rFonts w:ascii="Calibri" w:hAnsi="Calibri" w:eastAsia="Calibri" w:cs="Calibri"/>
          <w:sz w:val="22"/>
          <w:szCs w:val="22"/>
        </w:rPr>
        <w:t>, OEMs, and technology experts about deployments, results, challenges, and lessons learned.</w:t>
      </w:r>
    </w:p>
    <w:p w:rsidR="00DE1E5E" w:rsidP="59420B16" w:rsidRDefault="1BC219A6" w14:paraId="37403EAC" w14:textId="34958EFF">
      <w:pPr>
        <w:numPr>
          <w:ilvl w:val="0"/>
          <w:numId w:val="1"/>
        </w:numPr>
        <w:rPr>
          <w:rFonts w:ascii="Calibri" w:hAnsi="Calibri" w:eastAsia="Calibri" w:cs="Calibri"/>
          <w:sz w:val="22"/>
          <w:szCs w:val="22"/>
        </w:rPr>
      </w:pPr>
      <w:r w:rsidRPr="62085BC9">
        <w:rPr>
          <w:rFonts w:ascii="Calibri" w:hAnsi="Calibri" w:eastAsia="Calibri" w:cs="Calibri"/>
          <w:b/>
          <w:bCs/>
          <w:sz w:val="22"/>
          <w:szCs w:val="22"/>
        </w:rPr>
        <w:t>Comparing vehicles, equipment, fuels, infrastructure, and technology solutions side by side</w:t>
      </w:r>
      <w:r w:rsidRPr="62085BC9">
        <w:rPr>
          <w:rFonts w:ascii="Calibri" w:hAnsi="Calibri" w:eastAsia="Calibri" w:cs="Calibri"/>
          <w:sz w:val="22"/>
          <w:szCs w:val="22"/>
        </w:rPr>
        <w:t xml:space="preserve"> to better understand performance, operational fit, total cost of ownership, and where future investments can deliver the most value.</w:t>
      </w:r>
    </w:p>
    <w:p w:rsidR="1BC219A6" w:rsidP="59420B16" w:rsidRDefault="1BC219A6" w14:paraId="7C76D5B0" w14:textId="24F2E2E3">
      <w:pPr>
        <w:numPr>
          <w:ilvl w:val="0"/>
          <w:numId w:val="1"/>
        </w:numPr>
        <w:rPr>
          <w:rFonts w:ascii="Calibri" w:hAnsi="Calibri" w:eastAsia="Calibri" w:cs="Calibri"/>
          <w:sz w:val="22"/>
          <w:szCs w:val="22"/>
        </w:rPr>
      </w:pPr>
      <w:r w:rsidRPr="62085BC9">
        <w:rPr>
          <w:rFonts w:ascii="Calibri" w:hAnsi="Calibri" w:eastAsia="Calibri" w:cs="Calibri"/>
          <w:b/>
          <w:bCs/>
          <w:sz w:val="22"/>
          <w:szCs w:val="22"/>
        </w:rPr>
        <w:t>Identifying strategies to improve performance and control costs</w:t>
      </w:r>
      <w:r w:rsidRPr="62085BC9">
        <w:rPr>
          <w:rFonts w:ascii="Calibri" w:hAnsi="Calibri" w:eastAsia="Calibri" w:cs="Calibri"/>
          <w:sz w:val="22"/>
          <w:szCs w:val="22"/>
        </w:rPr>
        <w:t>, including approaches to increase uptime, improve safety, reduce fuel and maintenance expenses, and maximize asset productivity.</w:t>
      </w:r>
    </w:p>
    <w:p w:rsidR="00DE1E5E" w:rsidRDefault="0CF95D0D" w14:paraId="1BE2F159" w14:textId="2E3C8BC4">
      <w:pPr>
        <w:numPr>
          <w:ilvl w:val="0"/>
          <w:numId w:val="1"/>
        </w:numPr>
        <w:rPr>
          <w:rFonts w:ascii="Calibri" w:hAnsi="Calibri" w:eastAsia="Calibri" w:cs="Calibri"/>
          <w:sz w:val="22"/>
          <w:szCs w:val="22"/>
        </w:rPr>
      </w:pPr>
      <w:r w:rsidRPr="1FCDC980" w:rsidR="0CF95D0D">
        <w:rPr>
          <w:rFonts w:ascii="Calibri" w:hAnsi="Calibri" w:cs="Calibri"/>
          <w:b w:val="1"/>
          <w:bCs w:val="1"/>
          <w:sz w:val="22"/>
          <w:szCs w:val="22"/>
        </w:rPr>
        <w:t xml:space="preserve">Understanding </w:t>
      </w:r>
      <w:r w:rsidRPr="1FCDC980" w:rsidR="0CF95D0D">
        <w:rPr>
          <w:rFonts w:ascii="Calibri" w:hAnsi="Calibri" w:cs="Calibri"/>
          <w:b w:val="1"/>
          <w:bCs w:val="1"/>
          <w:sz w:val="22"/>
          <w:szCs w:val="22"/>
        </w:rPr>
        <w:t>the market developments</w:t>
      </w:r>
      <w:r w:rsidRPr="1FCDC980" w:rsidR="1281ACC5">
        <w:rPr>
          <w:rFonts w:ascii="Calibri" w:hAnsi="Calibri" w:eastAsia="Calibri" w:cs="Calibri"/>
          <w:b w:val="1"/>
          <w:bCs w:val="1"/>
          <w:sz w:val="22"/>
          <w:szCs w:val="22"/>
        </w:rPr>
        <w:t xml:space="preserve"> shaping fleet decisions</w:t>
      </w:r>
      <w:r w:rsidRPr="1FCDC980" w:rsidR="1281ACC5">
        <w:rPr>
          <w:rFonts w:ascii="Calibri" w:hAnsi="Calibri" w:eastAsia="Calibri" w:cs="Calibri"/>
          <w:sz w:val="22"/>
          <w:szCs w:val="22"/>
        </w:rPr>
        <w:t xml:space="preserve">, including </w:t>
      </w:r>
      <w:r w:rsidRPr="1FCDC980" w:rsidR="4D89A951">
        <w:rPr>
          <w:rFonts w:ascii="Calibri" w:hAnsi="Calibri" w:cs="Calibri"/>
          <w:sz w:val="22"/>
          <w:szCs w:val="22"/>
        </w:rPr>
        <w:t>regulatory developments, funding opportunities, technology readiness, and other considerations that can affect planning and investment</w:t>
      </w:r>
      <w:r w:rsidRPr="1FCDC980" w:rsidR="1281ACC5">
        <w:rPr>
          <w:rFonts w:ascii="Calibri" w:hAnsi="Calibri" w:eastAsia="Calibri" w:cs="Calibri"/>
          <w:sz w:val="22"/>
          <w:szCs w:val="22"/>
        </w:rPr>
        <w:t>.</w:t>
      </w:r>
    </w:p>
    <w:p w:rsidR="00DE1E5E" w:rsidRDefault="6519B5CD" w14:paraId="3BCD0050" w14:textId="4868F36C">
      <w:pPr>
        <w:numPr>
          <w:ilvl w:val="0"/>
          <w:numId w:val="1"/>
        </w:numPr>
        <w:rPr>
          <w:rFonts w:ascii="Calibri" w:hAnsi="Calibri" w:eastAsia="Calibri" w:cs="Calibri"/>
          <w:sz w:val="22"/>
          <w:szCs w:val="22"/>
        </w:rPr>
      </w:pPr>
      <w:r w:rsidRPr="62085BC9">
        <w:rPr>
          <w:rFonts w:ascii="Calibri" w:hAnsi="Calibri" w:eastAsia="Calibri" w:cs="Calibri"/>
          <w:b/>
          <w:bCs/>
          <w:sz w:val="22"/>
          <w:szCs w:val="22"/>
        </w:rPr>
        <w:t xml:space="preserve">Connecting directly with </w:t>
      </w:r>
      <w:r w:rsidRPr="62085BC9" w:rsidR="5F766AA5">
        <w:rPr>
          <w:rFonts w:ascii="Calibri" w:hAnsi="Calibri" w:eastAsia="Calibri" w:cs="Calibri"/>
          <w:b/>
          <w:bCs/>
          <w:sz w:val="22"/>
          <w:szCs w:val="22"/>
        </w:rPr>
        <w:t xml:space="preserve">leading </w:t>
      </w:r>
      <w:r w:rsidRPr="62085BC9">
        <w:rPr>
          <w:rFonts w:ascii="Calibri" w:hAnsi="Calibri" w:eastAsia="Calibri" w:cs="Calibri"/>
          <w:b/>
          <w:bCs/>
          <w:sz w:val="22"/>
          <w:szCs w:val="22"/>
        </w:rPr>
        <w:t>fleet</w:t>
      </w:r>
      <w:r w:rsidRPr="62085BC9" w:rsidR="32679DFF">
        <w:rPr>
          <w:rFonts w:ascii="Calibri" w:hAnsi="Calibri" w:eastAsia="Calibri" w:cs="Calibri"/>
          <w:b/>
          <w:bCs/>
          <w:sz w:val="22"/>
          <w:szCs w:val="22"/>
        </w:rPr>
        <w:t>s</w:t>
      </w:r>
      <w:r w:rsidRPr="62085BC9">
        <w:rPr>
          <w:rFonts w:ascii="Calibri" w:hAnsi="Calibri" w:eastAsia="Calibri" w:cs="Calibri"/>
          <w:b/>
          <w:bCs/>
          <w:sz w:val="22"/>
          <w:szCs w:val="22"/>
        </w:rPr>
        <w:t xml:space="preserve"> and the companies behind the solutions</w:t>
      </w:r>
      <w:r w:rsidRPr="62085BC9">
        <w:rPr>
          <w:rFonts w:ascii="Calibri" w:hAnsi="Calibri" w:eastAsia="Calibri" w:cs="Calibri"/>
          <w:sz w:val="22"/>
          <w:szCs w:val="22"/>
        </w:rPr>
        <w:t xml:space="preserve"> to ask questions, </w:t>
      </w:r>
      <w:r w:rsidRPr="62085BC9" w:rsidR="4CB698F9">
        <w:rPr>
          <w:rFonts w:ascii="Calibri" w:hAnsi="Calibri" w:cs="Calibri"/>
          <w:sz w:val="22"/>
          <w:szCs w:val="22"/>
        </w:rPr>
        <w:t>discuss experiences</w:t>
      </w:r>
      <w:r w:rsidRPr="62085BC9">
        <w:rPr>
          <w:rFonts w:ascii="Calibri" w:hAnsi="Calibri" w:eastAsia="Calibri" w:cs="Calibri"/>
          <w:sz w:val="22"/>
          <w:szCs w:val="22"/>
        </w:rPr>
        <w:t>, build relationships, and bring practical ideas back to my organization.</w:t>
      </w:r>
    </w:p>
    <w:p w:rsidR="00DE1E5E" w:rsidRDefault="612761FA" w14:paraId="6C03C4B9" w14:textId="167BA89A">
      <w:pPr>
        <w:numPr>
          <w:ilvl w:val="0"/>
          <w:numId w:val="1"/>
        </w:numPr>
        <w:rPr>
          <w:rFonts w:ascii="Calibri" w:hAnsi="Calibri" w:eastAsia="Calibri" w:cs="Calibri"/>
          <w:sz w:val="22"/>
          <w:szCs w:val="22"/>
        </w:rPr>
      </w:pPr>
      <w:r w:rsidRPr="1FCDC980" w:rsidR="612761FA">
        <w:rPr>
          <w:rFonts w:ascii="Calibri" w:hAnsi="Calibri" w:cs="Calibri"/>
          <w:b w:val="1"/>
          <w:bCs w:val="1"/>
          <w:sz w:val="22"/>
          <w:szCs w:val="22"/>
        </w:rPr>
        <w:t>Earning continuing education credits</w:t>
      </w:r>
      <w:r w:rsidRPr="1FCDC980" w:rsidR="612761FA">
        <w:rPr>
          <w:rFonts w:ascii="Calibri" w:hAnsi="Calibri" w:cs="Calibri"/>
          <w:sz w:val="22"/>
          <w:szCs w:val="22"/>
        </w:rPr>
        <w:t xml:space="preserve"> through eligible sessions and workshops while </w:t>
      </w:r>
      <w:r w:rsidRPr="1FCDC980" w:rsidR="6F599608">
        <w:rPr>
          <w:rFonts w:ascii="Calibri" w:hAnsi="Calibri" w:cs="Calibri"/>
          <w:sz w:val="22"/>
          <w:szCs w:val="22"/>
        </w:rPr>
        <w:t>deepening</w:t>
      </w:r>
      <w:r w:rsidRPr="1FCDC980" w:rsidR="612761FA">
        <w:rPr>
          <w:rFonts w:ascii="Calibri" w:hAnsi="Calibri" w:cs="Calibri"/>
          <w:sz w:val="22"/>
          <w:szCs w:val="22"/>
        </w:rPr>
        <w:t xml:space="preserve"> </w:t>
      </w:r>
      <w:r w:rsidRPr="1FCDC980" w:rsidR="57560226">
        <w:rPr>
          <w:rFonts w:ascii="Calibri" w:hAnsi="Calibri" w:cs="Calibri"/>
          <w:sz w:val="22"/>
          <w:szCs w:val="22"/>
        </w:rPr>
        <w:t xml:space="preserve">my </w:t>
      </w:r>
      <w:r w:rsidRPr="1FCDC980" w:rsidR="612761FA">
        <w:rPr>
          <w:rFonts w:ascii="Calibri" w:hAnsi="Calibri" w:cs="Calibri"/>
          <w:sz w:val="22"/>
          <w:szCs w:val="22"/>
        </w:rPr>
        <w:t xml:space="preserve">industry knowledge and </w:t>
      </w:r>
      <w:r w:rsidRPr="1FCDC980" w:rsidR="612761FA">
        <w:rPr>
          <w:rFonts w:ascii="Calibri" w:hAnsi="Calibri" w:cs="Calibri"/>
          <w:sz w:val="22"/>
          <w:szCs w:val="22"/>
        </w:rPr>
        <w:t>expertise</w:t>
      </w:r>
      <w:r w:rsidRPr="1FCDC980" w:rsidR="612761FA">
        <w:rPr>
          <w:rFonts w:ascii="Calibri" w:hAnsi="Calibri" w:eastAsia="Calibri" w:cs="Calibri"/>
          <w:sz w:val="22"/>
          <w:szCs w:val="22"/>
        </w:rPr>
        <w:t>.</w:t>
      </w:r>
    </w:p>
    <w:p w:rsidRPr="00433293" w:rsidR="000247BB" w:rsidRDefault="001357F6" w14:paraId="23F137A1" w14:textId="668892BE">
      <w:pPr>
        <w:rPr>
          <w:rFonts w:ascii="Calibri" w:hAnsi="Calibri" w:cs="Calibri"/>
          <w:b/>
          <w:bCs/>
          <w:sz w:val="22"/>
          <w:szCs w:val="22"/>
        </w:rPr>
      </w:pPr>
      <w:r>
        <w:rPr>
          <w:rFonts w:ascii="Calibri" w:hAnsi="Calibri" w:cs="Calibri"/>
          <w:b/>
          <w:bCs/>
          <w:sz w:val="22"/>
          <w:szCs w:val="22"/>
          <w:highlight w:val="yellow"/>
        </w:rPr>
        <w:t>Choose from</w:t>
      </w:r>
      <w:r w:rsidRPr="00433293" w:rsidR="000247BB">
        <w:rPr>
          <w:rFonts w:ascii="Calibri" w:hAnsi="Calibri" w:cs="Calibri"/>
          <w:b/>
          <w:bCs/>
          <w:sz w:val="22"/>
          <w:szCs w:val="22"/>
          <w:highlight w:val="yellow"/>
        </w:rPr>
        <w:t xml:space="preserve"> </w:t>
      </w:r>
      <w:r w:rsidRPr="59420B16" w:rsidR="1C465F90">
        <w:rPr>
          <w:rFonts w:ascii="Calibri" w:hAnsi="Calibri" w:cs="Calibri"/>
          <w:b/>
          <w:bCs/>
          <w:sz w:val="22"/>
          <w:szCs w:val="22"/>
          <w:highlight w:val="yellow"/>
        </w:rPr>
        <w:t>one</w:t>
      </w:r>
      <w:r w:rsidRPr="59420B16" w:rsidR="000247BB">
        <w:rPr>
          <w:rFonts w:ascii="Calibri" w:hAnsi="Calibri" w:cs="Calibri"/>
          <w:b/>
          <w:bCs/>
          <w:sz w:val="22"/>
          <w:szCs w:val="22"/>
          <w:highlight w:val="yellow"/>
        </w:rPr>
        <w:t xml:space="preserve"> </w:t>
      </w:r>
      <w:r w:rsidRPr="00433293" w:rsidR="000247BB">
        <w:rPr>
          <w:rFonts w:ascii="Calibri" w:hAnsi="Calibri" w:cs="Calibri"/>
          <w:b/>
          <w:bCs/>
          <w:sz w:val="22"/>
          <w:szCs w:val="22"/>
          <w:highlight w:val="yellow"/>
        </w:rPr>
        <w:t xml:space="preserve">of the </w:t>
      </w:r>
      <w:r w:rsidRPr="00433293" w:rsidR="00433293">
        <w:rPr>
          <w:rFonts w:ascii="Calibri" w:hAnsi="Calibri" w:cs="Calibri"/>
          <w:b/>
          <w:bCs/>
          <w:sz w:val="22"/>
          <w:szCs w:val="22"/>
          <w:highlight w:val="yellow"/>
        </w:rPr>
        <w:t>business justifications below</w:t>
      </w:r>
      <w:r>
        <w:rPr>
          <w:rFonts w:ascii="Calibri" w:hAnsi="Calibri" w:cs="Calibri"/>
          <w:b/>
          <w:bCs/>
          <w:sz w:val="22"/>
          <w:szCs w:val="22"/>
          <w:highlight w:val="yellow"/>
        </w:rPr>
        <w:t xml:space="preserve"> to include in your letter</w:t>
      </w:r>
      <w:r w:rsidRPr="00433293" w:rsidR="000247BB">
        <w:rPr>
          <w:rFonts w:ascii="Calibri" w:hAnsi="Calibri" w:cs="Calibri"/>
          <w:b/>
          <w:bCs/>
          <w:sz w:val="22"/>
          <w:szCs w:val="22"/>
          <w:highlight w:val="yellow"/>
        </w:rPr>
        <w:t>:</w:t>
      </w:r>
    </w:p>
    <w:p w:rsidRPr="00433293" w:rsidR="00433293" w:rsidP="00433293" w:rsidRDefault="00433293" w14:paraId="5873D41D" w14:textId="77777777">
      <w:pPr>
        <w:rPr>
          <w:rFonts w:ascii="Calibri" w:hAnsi="Calibri" w:cs="Calibri"/>
          <w:sz w:val="22"/>
          <w:szCs w:val="22"/>
        </w:rPr>
      </w:pPr>
      <w:r w:rsidRPr="00433293">
        <w:rPr>
          <w:rFonts w:ascii="Calibri" w:hAnsi="Calibri" w:cs="Calibri"/>
          <w:b/>
          <w:bCs/>
          <w:sz w:val="22"/>
          <w:szCs w:val="22"/>
        </w:rPr>
        <w:t>General Attendee</w:t>
      </w:r>
    </w:p>
    <w:p w:rsidRPr="00433293" w:rsidR="00433293" w:rsidP="00433293" w:rsidRDefault="00433293" w14:paraId="6E9D51CC" w14:textId="05119F17">
      <w:pPr>
        <w:rPr>
          <w:rFonts w:ascii="Calibri" w:hAnsi="Calibri" w:cs="Calibri"/>
          <w:sz w:val="22"/>
          <w:szCs w:val="22"/>
        </w:rPr>
      </w:pPr>
      <w:r w:rsidRPr="00433293">
        <w:rPr>
          <w:rFonts w:ascii="Calibri" w:hAnsi="Calibri" w:cs="Calibri"/>
          <w:sz w:val="22"/>
          <w:szCs w:val="22"/>
        </w:rPr>
        <w:t xml:space="preserve">Attending ACT Expo would provide valuable insight into the technologies, </w:t>
      </w:r>
      <w:r w:rsidRPr="62085BC9" w:rsidR="061A3CB5">
        <w:rPr>
          <w:rFonts w:ascii="Calibri" w:hAnsi="Calibri" w:cs="Calibri"/>
          <w:sz w:val="22"/>
          <w:szCs w:val="22"/>
        </w:rPr>
        <w:t>trends</w:t>
      </w:r>
      <w:r w:rsidRPr="00433293">
        <w:rPr>
          <w:rFonts w:ascii="Calibri" w:hAnsi="Calibri" w:cs="Calibri"/>
          <w:sz w:val="22"/>
          <w:szCs w:val="22"/>
        </w:rPr>
        <w:t>, and operational strategies shaping the transportation industry. Through peer learning, educational sessions, and direct exposure to emerging and commercially available solutions, I would gain practical knowledge to support my professional responsibilities and help our organization make informed decisions.</w:t>
      </w:r>
    </w:p>
    <w:p w:rsidRPr="00433293" w:rsidR="00433293" w:rsidP="00433293" w:rsidRDefault="00433293" w14:paraId="2457E337" w14:textId="77777777">
      <w:pPr>
        <w:rPr>
          <w:rFonts w:ascii="Calibri" w:hAnsi="Calibri" w:cs="Calibri"/>
          <w:sz w:val="22"/>
          <w:szCs w:val="22"/>
        </w:rPr>
      </w:pPr>
      <w:r w:rsidRPr="00433293">
        <w:rPr>
          <w:rFonts w:ascii="Calibri" w:hAnsi="Calibri" w:cs="Calibri"/>
          <w:b/>
          <w:bCs/>
          <w:sz w:val="22"/>
          <w:szCs w:val="22"/>
        </w:rPr>
        <w:t>Fleet Attendee</w:t>
      </w:r>
    </w:p>
    <w:p w:rsidRPr="00433293" w:rsidR="00433293" w:rsidP="00433293" w:rsidRDefault="004B00F8" w14:paraId="5AB4823B" w14:textId="3875C575">
      <w:pPr>
        <w:rPr>
          <w:rFonts w:ascii="Calibri" w:hAnsi="Calibri" w:cs="Calibri"/>
          <w:sz w:val="22"/>
          <w:szCs w:val="22"/>
        </w:rPr>
      </w:pPr>
      <w:r>
        <w:rPr>
          <w:rFonts w:ascii="Calibri" w:hAnsi="Calibri" w:cs="Calibri"/>
          <w:sz w:val="22"/>
          <w:szCs w:val="22"/>
        </w:rPr>
        <w:t xml:space="preserve">Attending ACT Expo </w:t>
      </w:r>
      <w:bookmarkStart w:name="_Int_tqdpGAuV" w:id="3"/>
      <w:r>
        <w:rPr>
          <w:rFonts w:ascii="Calibri" w:hAnsi="Calibri" w:cs="Calibri"/>
          <w:sz w:val="22"/>
          <w:szCs w:val="22"/>
        </w:rPr>
        <w:t>would provide</w:t>
      </w:r>
      <w:bookmarkEnd w:id="3"/>
      <w:r w:rsidRPr="00433293" w:rsidR="00433293">
        <w:rPr>
          <w:rFonts w:ascii="Calibri" w:hAnsi="Calibri" w:cs="Calibri"/>
          <w:sz w:val="22"/>
          <w:szCs w:val="22"/>
        </w:rPr>
        <w:t xml:space="preserve"> </w:t>
      </w:r>
      <w:r w:rsidR="00451CC5">
        <w:rPr>
          <w:rFonts w:ascii="Calibri" w:hAnsi="Calibri" w:cs="Calibri"/>
          <w:sz w:val="22"/>
          <w:szCs w:val="22"/>
        </w:rPr>
        <w:t>valuable</w:t>
      </w:r>
      <w:r w:rsidRPr="00433293" w:rsidR="00433293">
        <w:rPr>
          <w:rFonts w:ascii="Calibri" w:hAnsi="Calibri" w:cs="Calibri"/>
          <w:sz w:val="22"/>
          <w:szCs w:val="22"/>
        </w:rPr>
        <w:t xml:space="preserve"> insight into how fleets are improving safety and uptime, managing fuel and maintenance costs, complying with evolving regulations, and evaluating vehicles and technologies. Learning from fleet peers and assessing available solutions would support informed decisions related to our fleet planning, procurement, operational efficiency, and long-term performance.</w:t>
      </w:r>
    </w:p>
    <w:p w:rsidR="62085BC9" w:rsidP="62085BC9" w:rsidRDefault="62085BC9" w14:paraId="03C06BB3" w14:textId="444BE3BE">
      <w:pPr>
        <w:rPr>
          <w:rFonts w:ascii="Calibri" w:hAnsi="Calibri" w:cs="Calibri"/>
          <w:b/>
          <w:bCs/>
          <w:sz w:val="22"/>
          <w:szCs w:val="22"/>
        </w:rPr>
      </w:pPr>
    </w:p>
    <w:p w:rsidR="157E5AE0" w:rsidP="157E5AE0" w:rsidRDefault="157E5AE0" w14:paraId="50A70D05" w14:textId="3239C9BC">
      <w:pPr>
        <w:rPr>
          <w:rFonts w:ascii="Calibri" w:hAnsi="Calibri" w:cs="Calibri"/>
          <w:b w:val="1"/>
          <w:bCs w:val="1"/>
          <w:sz w:val="22"/>
          <w:szCs w:val="22"/>
        </w:rPr>
      </w:pPr>
    </w:p>
    <w:p w:rsidRPr="00433293" w:rsidR="00433293" w:rsidP="00433293" w:rsidRDefault="00433293" w14:paraId="59F4F5B0" w14:textId="77777777">
      <w:pPr>
        <w:rPr>
          <w:rFonts w:ascii="Calibri" w:hAnsi="Calibri" w:cs="Calibri"/>
          <w:sz w:val="22"/>
          <w:szCs w:val="22"/>
        </w:rPr>
      </w:pPr>
      <w:r w:rsidRPr="00433293">
        <w:rPr>
          <w:rFonts w:ascii="Calibri" w:hAnsi="Calibri" w:cs="Calibri"/>
          <w:b/>
          <w:bCs/>
          <w:sz w:val="22"/>
          <w:szCs w:val="22"/>
        </w:rPr>
        <w:lastRenderedPageBreak/>
        <w:t>Shipper Attendee</w:t>
      </w:r>
    </w:p>
    <w:p w:rsidRPr="00433293" w:rsidR="00433293" w:rsidP="00433293" w:rsidRDefault="007525E8" w14:paraId="25823C21" w14:textId="223F6CB9">
      <w:pPr>
        <w:rPr>
          <w:rFonts w:ascii="Calibri" w:hAnsi="Calibri" w:cs="Calibri"/>
          <w:sz w:val="22"/>
          <w:szCs w:val="22"/>
        </w:rPr>
      </w:pPr>
      <w:r>
        <w:rPr>
          <w:rFonts w:ascii="Calibri" w:hAnsi="Calibri" w:cs="Calibri"/>
          <w:sz w:val="22"/>
          <w:szCs w:val="22"/>
        </w:rPr>
        <w:t xml:space="preserve">Attending ACT Expo </w:t>
      </w:r>
      <w:bookmarkStart w:name="_Int_2AMxkkPZ" w:id="4"/>
      <w:r>
        <w:rPr>
          <w:rFonts w:ascii="Calibri" w:hAnsi="Calibri" w:cs="Calibri"/>
          <w:sz w:val="22"/>
          <w:szCs w:val="22"/>
        </w:rPr>
        <w:t>would provide</w:t>
      </w:r>
      <w:bookmarkEnd w:id="4"/>
      <w:r>
        <w:rPr>
          <w:rFonts w:ascii="Calibri" w:hAnsi="Calibri" w:cs="Calibri"/>
          <w:sz w:val="22"/>
          <w:szCs w:val="22"/>
        </w:rPr>
        <w:t xml:space="preserve"> valuable insight into</w:t>
      </w:r>
      <w:r w:rsidRPr="00433293" w:rsidR="00433293">
        <w:rPr>
          <w:rFonts w:ascii="Calibri" w:hAnsi="Calibri" w:cs="Calibri"/>
          <w:sz w:val="22"/>
          <w:szCs w:val="22"/>
        </w:rPr>
        <w:t xml:space="preserve"> how transportation technology, carrier investments, automation, and digital systems affect freight costs, service reliability, safety, and supply-chain resilience. Attending would help me evaluate industry developments and identify strategies to inform our transportation sourcing, carrier partnerships, network planning, and cost management.</w:t>
      </w:r>
    </w:p>
    <w:p w:rsidR="00D9066F" w:rsidP="00433293" w:rsidRDefault="00433293" w14:paraId="452D945B" w14:textId="679839F7">
      <w:pPr>
        <w:rPr>
          <w:rFonts w:ascii="Calibri" w:hAnsi="Calibri" w:cs="Calibri"/>
          <w:sz w:val="22"/>
          <w:szCs w:val="22"/>
        </w:rPr>
      </w:pPr>
      <w:r w:rsidRPr="00433293">
        <w:rPr>
          <w:rFonts w:ascii="Calibri" w:hAnsi="Calibri" w:cs="Calibri"/>
          <w:b/>
          <w:bCs/>
          <w:sz w:val="22"/>
          <w:szCs w:val="22"/>
        </w:rPr>
        <w:t>Government Attendee</w:t>
      </w:r>
    </w:p>
    <w:p w:rsidR="00433293" w:rsidP="00433293" w:rsidRDefault="00DF383D" w14:paraId="6CE61026" w14:textId="723A647A">
      <w:pPr>
        <w:rPr>
          <w:rFonts w:ascii="Calibri" w:hAnsi="Calibri" w:cs="Calibri"/>
          <w:sz w:val="22"/>
          <w:szCs w:val="22"/>
        </w:rPr>
      </w:pPr>
      <w:r>
        <w:rPr>
          <w:rFonts w:ascii="Calibri" w:hAnsi="Calibri" w:cs="Calibri"/>
          <w:sz w:val="22"/>
          <w:szCs w:val="22"/>
        </w:rPr>
        <w:t xml:space="preserve">Attending ACT Expo </w:t>
      </w:r>
      <w:bookmarkStart w:name="_Int_kvj7mM8J" w:id="5"/>
      <w:r>
        <w:rPr>
          <w:rFonts w:ascii="Calibri" w:hAnsi="Calibri" w:cs="Calibri"/>
          <w:sz w:val="22"/>
          <w:szCs w:val="22"/>
        </w:rPr>
        <w:t>would provide</w:t>
      </w:r>
      <w:bookmarkEnd w:id="5"/>
      <w:r>
        <w:rPr>
          <w:rFonts w:ascii="Calibri" w:hAnsi="Calibri" w:cs="Calibri"/>
          <w:sz w:val="22"/>
          <w:szCs w:val="22"/>
        </w:rPr>
        <w:t xml:space="preserve"> valuable insight into how</w:t>
      </w:r>
      <w:r w:rsidRPr="00433293" w:rsidR="00433293">
        <w:rPr>
          <w:rFonts w:ascii="Calibri" w:hAnsi="Calibri" w:cs="Calibri"/>
          <w:sz w:val="22"/>
          <w:szCs w:val="22"/>
        </w:rPr>
        <w:t xml:space="preserve"> transportation technologies, infrastructure investments, and policy decisions translate into real-world fleet operations. Engaging with public and private fleet operators, OEMs, utilities, and technology providers would help me better understand market readiness, deployment challenges, funding needs, and compliance considerations to support effective and implementable transportation programs and regulations.</w:t>
      </w:r>
    </w:p>
    <w:p w:rsidRPr="00374D71" w:rsidR="00B74BBC" w:rsidP="00B74BBC" w:rsidRDefault="00B74BBC" w14:paraId="19D947BD" w14:textId="77777777">
      <w:pPr>
        <w:rPr>
          <w:rFonts w:ascii="Calibri" w:hAnsi="Calibri" w:cs="Calibri"/>
          <w:b/>
          <w:bCs/>
          <w:sz w:val="22"/>
          <w:szCs w:val="22"/>
        </w:rPr>
      </w:pPr>
      <w:r w:rsidRPr="00374D71">
        <w:rPr>
          <w:rFonts w:ascii="Calibri" w:hAnsi="Calibri" w:cs="Calibri"/>
          <w:b/>
          <w:bCs/>
          <w:sz w:val="22"/>
          <w:szCs w:val="22"/>
          <w:highlight w:val="yellow"/>
        </w:rPr>
        <w:t>(OPTIONAL)</w:t>
      </w:r>
    </w:p>
    <w:p w:rsidRPr="00B74BBC" w:rsidR="00B74BBC" w:rsidP="00B74BBC" w:rsidRDefault="00B74BBC" w14:paraId="3FA1D09D" w14:textId="3D8F6E69">
      <w:pPr>
        <w:rPr>
          <w:rFonts w:ascii="Calibri" w:hAnsi="Calibri" w:cs="Calibri"/>
          <w:sz w:val="22"/>
          <w:szCs w:val="22"/>
        </w:rPr>
      </w:pPr>
      <w:r w:rsidRPr="00B74BBC">
        <w:rPr>
          <w:rFonts w:ascii="Calibri" w:hAnsi="Calibri" w:cs="Calibri"/>
          <w:sz w:val="22"/>
          <w:szCs w:val="22"/>
        </w:rPr>
        <w:t xml:space="preserve">I am planning to attend the following sessions and workshops, which directly relate to </w:t>
      </w:r>
      <w:r w:rsidR="001D73A8">
        <w:rPr>
          <w:rFonts w:ascii="Calibri" w:hAnsi="Calibri" w:cs="Calibri"/>
          <w:sz w:val="22"/>
          <w:szCs w:val="22"/>
        </w:rPr>
        <w:t xml:space="preserve">my responsibilities and work on </w:t>
      </w:r>
      <w:r w:rsidRPr="001D73A8" w:rsidR="001D73A8">
        <w:rPr>
          <w:rFonts w:ascii="Calibri" w:hAnsi="Calibri" w:cs="Calibri"/>
          <w:b/>
          <w:bCs/>
          <w:sz w:val="22"/>
          <w:szCs w:val="22"/>
          <w:highlight w:val="yellow"/>
        </w:rPr>
        <w:t>[enter description]</w:t>
      </w:r>
      <w:r w:rsidR="00374D71">
        <w:rPr>
          <w:rFonts w:ascii="Calibri" w:hAnsi="Calibri" w:cs="Calibri"/>
          <w:b/>
          <w:bCs/>
          <w:sz w:val="22"/>
          <w:szCs w:val="22"/>
        </w:rPr>
        <w:t>.</w:t>
      </w:r>
    </w:p>
    <w:p w:rsidRPr="002D053C" w:rsidR="00374D71" w:rsidP="002D053C" w:rsidRDefault="00374D71" w14:paraId="46408A95" w14:textId="75E7F006">
      <w:pPr>
        <w:pStyle w:val="ListParagraph"/>
        <w:numPr>
          <w:ilvl w:val="0"/>
          <w:numId w:val="6"/>
        </w:numPr>
        <w:rPr>
          <w:rFonts w:ascii="Calibri" w:hAnsi="Calibri" w:cs="Calibri"/>
          <w:b/>
          <w:bCs/>
          <w:sz w:val="22"/>
          <w:szCs w:val="22"/>
          <w:highlight w:val="yellow"/>
        </w:rPr>
      </w:pPr>
      <w:r w:rsidRPr="002D053C">
        <w:rPr>
          <w:rFonts w:ascii="Calibri" w:hAnsi="Calibri" w:cs="Calibri"/>
          <w:b/>
          <w:bCs/>
          <w:sz w:val="22"/>
          <w:szCs w:val="22"/>
          <w:highlight w:val="yellow"/>
        </w:rPr>
        <w:t>Session Name</w:t>
      </w:r>
    </w:p>
    <w:p w:rsidRPr="002D053C" w:rsidR="00374D71" w:rsidP="002D053C" w:rsidRDefault="00374D71" w14:paraId="5BE59E63" w14:textId="577A3331">
      <w:pPr>
        <w:pStyle w:val="ListParagraph"/>
        <w:numPr>
          <w:ilvl w:val="0"/>
          <w:numId w:val="6"/>
        </w:numPr>
        <w:rPr>
          <w:rFonts w:ascii="Calibri" w:hAnsi="Calibri" w:cs="Calibri"/>
          <w:b/>
          <w:bCs/>
          <w:sz w:val="22"/>
          <w:szCs w:val="22"/>
          <w:highlight w:val="yellow"/>
        </w:rPr>
      </w:pPr>
      <w:r w:rsidRPr="002D053C">
        <w:rPr>
          <w:rFonts w:ascii="Calibri" w:hAnsi="Calibri" w:cs="Calibri"/>
          <w:b/>
          <w:bCs/>
          <w:sz w:val="22"/>
          <w:szCs w:val="22"/>
          <w:highlight w:val="yellow"/>
        </w:rPr>
        <w:t>Session Name</w:t>
      </w:r>
    </w:p>
    <w:p w:rsidRPr="00B74BBC" w:rsidR="00B74BBC" w:rsidP="00B74BBC" w:rsidRDefault="00B74BBC" w14:paraId="6C7C77DD" w14:textId="35049030">
      <w:pPr>
        <w:rPr>
          <w:rFonts w:ascii="Calibri" w:hAnsi="Calibri" w:cs="Calibri"/>
          <w:sz w:val="22"/>
          <w:szCs w:val="22"/>
        </w:rPr>
      </w:pPr>
      <w:r w:rsidRPr="00B74BBC">
        <w:rPr>
          <w:rFonts w:ascii="Calibri" w:hAnsi="Calibri" w:cs="Calibri"/>
          <w:sz w:val="22"/>
          <w:szCs w:val="22"/>
        </w:rPr>
        <w:t>Below is an estimated cost breakdown to attend ACT Expo 202</w:t>
      </w:r>
      <w:r w:rsidR="002D053C">
        <w:rPr>
          <w:rFonts w:ascii="Calibri" w:hAnsi="Calibri" w:cs="Calibri"/>
          <w:sz w:val="22"/>
          <w:szCs w:val="22"/>
        </w:rPr>
        <w:t>7</w:t>
      </w:r>
      <w:r w:rsidRPr="00B74BBC">
        <w:rPr>
          <w:rFonts w:ascii="Calibri" w:hAnsi="Calibri" w:cs="Calibri"/>
          <w:sz w:val="22"/>
          <w:szCs w:val="22"/>
        </w:rPr>
        <w:t>:</w:t>
      </w:r>
    </w:p>
    <w:tbl>
      <w:tblPr>
        <w:tblW w:w="4309" w:type="dxa"/>
        <w:tblLook w:val="04A0" w:firstRow="1" w:lastRow="0" w:firstColumn="1" w:lastColumn="0" w:noHBand="0" w:noVBand="1"/>
      </w:tblPr>
      <w:tblGrid>
        <w:gridCol w:w="2385"/>
        <w:gridCol w:w="1924"/>
      </w:tblGrid>
      <w:tr w:rsidRPr="002D053C" w:rsidR="002D053C" w:rsidTr="59420B16" w14:paraId="7797386D" w14:textId="77777777">
        <w:trPr>
          <w:trHeight w:val="288"/>
        </w:trPr>
        <w:tc>
          <w:tcPr>
            <w:tcW w:w="2385" w:type="dxa"/>
            <w:tcBorders>
              <w:top w:val="single" w:color="auto" w:sz="4" w:space="0"/>
              <w:left w:val="single" w:color="auto" w:sz="4" w:space="0"/>
              <w:bottom w:val="single" w:color="auto" w:sz="4" w:space="0"/>
              <w:right w:val="single" w:color="auto" w:sz="4" w:space="0"/>
            </w:tcBorders>
            <w:noWrap/>
            <w:vAlign w:val="bottom"/>
            <w:hideMark/>
          </w:tcPr>
          <w:p w:rsidRPr="002D053C" w:rsidR="002D053C" w:rsidP="002D053C" w:rsidRDefault="002D053C" w14:paraId="79F9836A" w14:textId="77777777">
            <w:pPr>
              <w:spacing w:after="0" w:line="240" w:lineRule="auto"/>
              <w:rPr>
                <w:rFonts w:ascii="Calibri" w:hAnsi="Calibri" w:eastAsia="Times New Roman" w:cs="Calibri"/>
                <w:b/>
                <w:bCs/>
                <w:color w:val="000000"/>
                <w:sz w:val="22"/>
                <w:szCs w:val="22"/>
                <w:lang w:eastAsia="en-US"/>
              </w:rPr>
            </w:pPr>
            <w:r w:rsidRPr="002D053C">
              <w:rPr>
                <w:rFonts w:ascii="Calibri" w:hAnsi="Calibri" w:eastAsia="Times New Roman" w:cs="Calibri"/>
                <w:b/>
                <w:bCs/>
                <w:color w:val="000000"/>
                <w:sz w:val="22"/>
                <w:szCs w:val="22"/>
                <w:lang w:eastAsia="en-US"/>
              </w:rPr>
              <w:t>Cost Type</w:t>
            </w:r>
          </w:p>
        </w:tc>
        <w:tc>
          <w:tcPr>
            <w:tcW w:w="1924" w:type="dxa"/>
            <w:tcBorders>
              <w:top w:val="single" w:color="auto" w:sz="4" w:space="0"/>
              <w:left w:val="nil"/>
              <w:bottom w:val="single" w:color="auto" w:sz="4" w:space="0"/>
              <w:right w:val="single" w:color="auto" w:sz="4" w:space="0"/>
            </w:tcBorders>
            <w:noWrap/>
            <w:vAlign w:val="bottom"/>
            <w:hideMark/>
          </w:tcPr>
          <w:p w:rsidRPr="002D053C" w:rsidR="002D053C" w:rsidP="002D053C" w:rsidRDefault="002D053C" w14:paraId="7433858C" w14:textId="77777777">
            <w:pPr>
              <w:spacing w:after="0" w:line="240" w:lineRule="auto"/>
              <w:rPr>
                <w:rFonts w:ascii="Calibri" w:hAnsi="Calibri" w:eastAsia="Times New Roman" w:cs="Calibri"/>
                <w:b/>
                <w:bCs/>
                <w:color w:val="000000"/>
                <w:sz w:val="22"/>
                <w:szCs w:val="22"/>
                <w:lang w:eastAsia="en-US"/>
              </w:rPr>
            </w:pPr>
            <w:r w:rsidRPr="002D053C">
              <w:rPr>
                <w:rFonts w:ascii="Calibri" w:hAnsi="Calibri" w:eastAsia="Times New Roman" w:cs="Calibri"/>
                <w:b/>
                <w:bCs/>
                <w:color w:val="000000"/>
                <w:sz w:val="22"/>
                <w:szCs w:val="22"/>
                <w:lang w:eastAsia="en-US"/>
              </w:rPr>
              <w:t>Amount</w:t>
            </w:r>
          </w:p>
        </w:tc>
      </w:tr>
      <w:tr w:rsidRPr="002D053C" w:rsidR="002D053C" w:rsidTr="59420B16" w14:paraId="5EED6C9F" w14:textId="77777777">
        <w:trPr>
          <w:trHeight w:val="288"/>
        </w:trPr>
        <w:tc>
          <w:tcPr>
            <w:tcW w:w="2385" w:type="dxa"/>
            <w:tcBorders>
              <w:top w:val="nil"/>
              <w:left w:val="single" w:color="auto" w:sz="4" w:space="0"/>
              <w:bottom w:val="single" w:color="auto" w:sz="4" w:space="0"/>
              <w:right w:val="single" w:color="auto" w:sz="4" w:space="0"/>
            </w:tcBorders>
            <w:noWrap/>
            <w:vAlign w:val="bottom"/>
            <w:hideMark/>
          </w:tcPr>
          <w:p w:rsidRPr="002D053C" w:rsidR="002D053C" w:rsidP="002D053C" w:rsidRDefault="002D053C" w14:paraId="7F5CB570"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 xml:space="preserve">Registration </w:t>
            </w:r>
          </w:p>
        </w:tc>
        <w:tc>
          <w:tcPr>
            <w:tcW w:w="1924" w:type="dxa"/>
            <w:tcBorders>
              <w:top w:val="nil"/>
              <w:left w:val="nil"/>
              <w:bottom w:val="single" w:color="auto" w:sz="4" w:space="0"/>
              <w:right w:val="single" w:color="auto" w:sz="4" w:space="0"/>
            </w:tcBorders>
            <w:noWrap/>
            <w:vAlign w:val="bottom"/>
            <w:hideMark/>
          </w:tcPr>
          <w:p w:rsidRPr="002D053C" w:rsidR="002D053C" w:rsidP="002D053C" w:rsidRDefault="002D053C" w14:paraId="22A99608"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w:t>
            </w:r>
          </w:p>
        </w:tc>
      </w:tr>
      <w:tr w:rsidRPr="002D053C" w:rsidR="002D053C" w:rsidTr="59420B16" w14:paraId="66CD37D1" w14:textId="77777777">
        <w:trPr>
          <w:trHeight w:val="288"/>
        </w:trPr>
        <w:tc>
          <w:tcPr>
            <w:tcW w:w="2385" w:type="dxa"/>
            <w:tcBorders>
              <w:top w:val="nil"/>
              <w:left w:val="single" w:color="auto" w:sz="4" w:space="0"/>
              <w:bottom w:val="single" w:color="auto" w:sz="4" w:space="0"/>
              <w:right w:val="single" w:color="auto" w:sz="4" w:space="0"/>
            </w:tcBorders>
            <w:noWrap/>
            <w:vAlign w:val="bottom"/>
            <w:hideMark/>
          </w:tcPr>
          <w:p w:rsidRPr="002D053C" w:rsidR="002D053C" w:rsidP="002D053C" w:rsidRDefault="002D053C" w14:paraId="556D070C"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Airfare/Transportation</w:t>
            </w:r>
          </w:p>
        </w:tc>
        <w:tc>
          <w:tcPr>
            <w:tcW w:w="1924" w:type="dxa"/>
            <w:tcBorders>
              <w:top w:val="nil"/>
              <w:left w:val="nil"/>
              <w:bottom w:val="single" w:color="auto" w:sz="4" w:space="0"/>
              <w:right w:val="single" w:color="auto" w:sz="4" w:space="0"/>
            </w:tcBorders>
            <w:noWrap/>
            <w:vAlign w:val="bottom"/>
            <w:hideMark/>
          </w:tcPr>
          <w:p w:rsidRPr="002D053C" w:rsidR="002D053C" w:rsidP="002D053C" w:rsidRDefault="002D053C" w14:paraId="52B437CB"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w:t>
            </w:r>
          </w:p>
        </w:tc>
      </w:tr>
      <w:tr w:rsidRPr="002D053C" w:rsidR="002D053C" w:rsidTr="59420B16" w14:paraId="746606CE" w14:textId="77777777">
        <w:trPr>
          <w:trHeight w:val="288"/>
        </w:trPr>
        <w:tc>
          <w:tcPr>
            <w:tcW w:w="2385" w:type="dxa"/>
            <w:tcBorders>
              <w:top w:val="nil"/>
              <w:left w:val="single" w:color="auto" w:sz="4" w:space="0"/>
              <w:bottom w:val="single" w:color="auto" w:sz="4" w:space="0"/>
              <w:right w:val="single" w:color="auto" w:sz="4" w:space="0"/>
            </w:tcBorders>
            <w:noWrap/>
            <w:vAlign w:val="bottom"/>
            <w:hideMark/>
          </w:tcPr>
          <w:p w:rsidRPr="002D053C" w:rsidR="002D053C" w:rsidP="002D053C" w:rsidRDefault="002D053C" w14:paraId="69E33B4B"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Hotel</w:t>
            </w:r>
          </w:p>
        </w:tc>
        <w:tc>
          <w:tcPr>
            <w:tcW w:w="1924" w:type="dxa"/>
            <w:tcBorders>
              <w:top w:val="nil"/>
              <w:left w:val="nil"/>
              <w:bottom w:val="single" w:color="auto" w:sz="4" w:space="0"/>
              <w:right w:val="single" w:color="auto" w:sz="4" w:space="0"/>
            </w:tcBorders>
            <w:noWrap/>
            <w:vAlign w:val="bottom"/>
            <w:hideMark/>
          </w:tcPr>
          <w:p w:rsidRPr="002D053C" w:rsidR="002D053C" w:rsidP="002D053C" w:rsidRDefault="002D053C" w14:paraId="4D669B70"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w:t>
            </w:r>
          </w:p>
        </w:tc>
      </w:tr>
      <w:tr w:rsidRPr="002D053C" w:rsidR="002D053C" w:rsidTr="59420B16" w14:paraId="4FD02490" w14:textId="77777777">
        <w:trPr>
          <w:trHeight w:val="288"/>
        </w:trPr>
        <w:tc>
          <w:tcPr>
            <w:tcW w:w="2385" w:type="dxa"/>
            <w:tcBorders>
              <w:top w:val="nil"/>
              <w:left w:val="single" w:color="auto" w:sz="4" w:space="0"/>
              <w:bottom w:val="single" w:color="auto" w:sz="4" w:space="0"/>
              <w:right w:val="single" w:color="auto" w:sz="4" w:space="0"/>
            </w:tcBorders>
            <w:noWrap/>
            <w:vAlign w:val="bottom"/>
            <w:hideMark/>
          </w:tcPr>
          <w:p w:rsidRPr="002D053C" w:rsidR="002D053C" w:rsidP="002D053C" w:rsidRDefault="002D053C" w14:paraId="091FF4FD"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Meals</w:t>
            </w:r>
          </w:p>
        </w:tc>
        <w:tc>
          <w:tcPr>
            <w:tcW w:w="1924" w:type="dxa"/>
            <w:tcBorders>
              <w:top w:val="nil"/>
              <w:left w:val="nil"/>
              <w:bottom w:val="single" w:color="auto" w:sz="4" w:space="0"/>
              <w:right w:val="single" w:color="auto" w:sz="4" w:space="0"/>
            </w:tcBorders>
            <w:noWrap/>
            <w:vAlign w:val="bottom"/>
            <w:hideMark/>
          </w:tcPr>
          <w:p w:rsidRPr="002D053C" w:rsidR="002D053C" w:rsidP="002D053C" w:rsidRDefault="002D053C" w14:paraId="2A0653F8" w14:textId="77777777">
            <w:pPr>
              <w:spacing w:after="0" w:line="240" w:lineRule="auto"/>
              <w:rPr>
                <w:rFonts w:ascii="Calibri" w:hAnsi="Calibri" w:eastAsia="Times New Roman" w:cs="Calibri"/>
                <w:color w:val="000000"/>
                <w:sz w:val="22"/>
                <w:szCs w:val="22"/>
                <w:lang w:eastAsia="en-US"/>
              </w:rPr>
            </w:pPr>
            <w:r w:rsidRPr="002D053C">
              <w:rPr>
                <w:rFonts w:ascii="Calibri" w:hAnsi="Calibri" w:eastAsia="Times New Roman" w:cs="Calibri"/>
                <w:color w:val="000000"/>
                <w:sz w:val="22"/>
                <w:szCs w:val="22"/>
                <w:lang w:eastAsia="en-US"/>
              </w:rPr>
              <w:t>$</w:t>
            </w:r>
          </w:p>
        </w:tc>
      </w:tr>
      <w:tr w:rsidRPr="002D053C" w:rsidR="002D053C" w:rsidTr="59420B16" w14:paraId="056F2909" w14:textId="77777777">
        <w:trPr>
          <w:trHeight w:val="288"/>
        </w:trPr>
        <w:tc>
          <w:tcPr>
            <w:tcW w:w="2385" w:type="dxa"/>
            <w:tcBorders>
              <w:top w:val="nil"/>
              <w:left w:val="single" w:color="auto" w:sz="4" w:space="0"/>
              <w:bottom w:val="single" w:color="auto" w:sz="4" w:space="0"/>
              <w:right w:val="single" w:color="auto" w:sz="4" w:space="0"/>
            </w:tcBorders>
            <w:noWrap/>
            <w:vAlign w:val="bottom"/>
            <w:hideMark/>
          </w:tcPr>
          <w:p w:rsidRPr="002D053C" w:rsidR="002D053C" w:rsidP="002D053C" w:rsidRDefault="002D053C" w14:paraId="7F178F7C" w14:textId="77777777">
            <w:pPr>
              <w:spacing w:after="0" w:line="240" w:lineRule="auto"/>
              <w:rPr>
                <w:rFonts w:ascii="Calibri" w:hAnsi="Calibri" w:eastAsia="Times New Roman" w:cs="Calibri"/>
                <w:b/>
                <w:bCs/>
                <w:color w:val="000000"/>
                <w:sz w:val="22"/>
                <w:szCs w:val="22"/>
                <w:lang w:eastAsia="en-US"/>
              </w:rPr>
            </w:pPr>
            <w:r w:rsidRPr="002D053C">
              <w:rPr>
                <w:rFonts w:ascii="Calibri" w:hAnsi="Calibri" w:eastAsia="Times New Roman" w:cs="Calibri"/>
                <w:b/>
                <w:bCs/>
                <w:color w:val="000000"/>
                <w:sz w:val="22"/>
                <w:szCs w:val="22"/>
                <w:lang w:eastAsia="en-US"/>
              </w:rPr>
              <w:t>Total Cost</w:t>
            </w:r>
          </w:p>
        </w:tc>
        <w:tc>
          <w:tcPr>
            <w:tcW w:w="1924" w:type="dxa"/>
            <w:tcBorders>
              <w:top w:val="nil"/>
              <w:left w:val="nil"/>
              <w:bottom w:val="single" w:color="auto" w:sz="4" w:space="0"/>
              <w:right w:val="single" w:color="auto" w:sz="4" w:space="0"/>
            </w:tcBorders>
            <w:noWrap/>
            <w:vAlign w:val="bottom"/>
            <w:hideMark/>
          </w:tcPr>
          <w:p w:rsidRPr="002D053C" w:rsidR="002D053C" w:rsidP="002D053C" w:rsidRDefault="002D053C" w14:paraId="45E88CD2" w14:textId="77777777">
            <w:pPr>
              <w:spacing w:after="0" w:line="240" w:lineRule="auto"/>
              <w:rPr>
                <w:rFonts w:ascii="Calibri" w:hAnsi="Calibri" w:eastAsia="Times New Roman" w:cs="Calibri"/>
                <w:b/>
                <w:bCs/>
                <w:color w:val="000000"/>
                <w:sz w:val="22"/>
                <w:szCs w:val="22"/>
                <w:lang w:eastAsia="en-US"/>
              </w:rPr>
            </w:pPr>
            <w:r w:rsidRPr="002D053C">
              <w:rPr>
                <w:rFonts w:ascii="Calibri" w:hAnsi="Calibri" w:eastAsia="Times New Roman" w:cs="Calibri"/>
                <w:b/>
                <w:bCs/>
                <w:color w:val="000000"/>
                <w:sz w:val="22"/>
                <w:szCs w:val="22"/>
                <w:lang w:eastAsia="en-US"/>
              </w:rPr>
              <w:t>$</w:t>
            </w:r>
          </w:p>
        </w:tc>
      </w:tr>
    </w:tbl>
    <w:p w:rsidR="00D9066F" w:rsidP="00433293" w:rsidRDefault="00D9066F" w14:paraId="2FD70A91" w14:textId="77777777">
      <w:pPr>
        <w:rPr>
          <w:rFonts w:ascii="Calibri" w:hAnsi="Calibri" w:cs="Calibri"/>
          <w:sz w:val="22"/>
          <w:szCs w:val="22"/>
        </w:rPr>
      </w:pPr>
    </w:p>
    <w:p w:rsidR="00650CF5" w:rsidP="00433293" w:rsidRDefault="00650CF5" w14:paraId="5B1A8456" w14:textId="7C166CAB">
      <w:pPr>
        <w:rPr>
          <w:rFonts w:ascii="Calibri" w:hAnsi="Calibri" w:cs="Calibri"/>
          <w:sz w:val="22"/>
          <w:szCs w:val="22"/>
        </w:rPr>
      </w:pPr>
      <w:r>
        <w:rPr>
          <w:rFonts w:ascii="Calibri" w:hAnsi="Calibri" w:cs="Calibri"/>
          <w:sz w:val="22"/>
          <w:szCs w:val="22"/>
        </w:rPr>
        <w:t xml:space="preserve">Following the conference, I plan to share the key insights I have learned with my colleagues. </w:t>
      </w:r>
      <w:r w:rsidR="005652EB">
        <w:rPr>
          <w:rFonts w:ascii="Calibri" w:hAnsi="Calibri" w:cs="Calibri"/>
          <w:sz w:val="22"/>
          <w:szCs w:val="22"/>
        </w:rPr>
        <w:t xml:space="preserve">I assure you that my attendance at ACT Expo 2027 is a wise investment that will bring considerable value to </w:t>
      </w:r>
      <w:r w:rsidRPr="005652EB" w:rsidR="005652EB">
        <w:rPr>
          <w:rFonts w:ascii="Calibri" w:hAnsi="Calibri" w:cs="Calibri"/>
          <w:b/>
          <w:bCs/>
          <w:sz w:val="22"/>
          <w:szCs w:val="22"/>
          <w:highlight w:val="yellow"/>
        </w:rPr>
        <w:t>[your company/organization]</w:t>
      </w:r>
      <w:r w:rsidR="005652EB">
        <w:rPr>
          <w:rFonts w:ascii="Calibri" w:hAnsi="Calibri" w:cs="Calibri"/>
          <w:sz w:val="22"/>
          <w:szCs w:val="22"/>
        </w:rPr>
        <w:t>.</w:t>
      </w:r>
    </w:p>
    <w:p w:rsidR="007E0AAB" w:rsidP="00433293" w:rsidRDefault="007E0AAB" w14:paraId="34C3A9EE" w14:textId="608533E7">
      <w:pPr>
        <w:rPr>
          <w:rFonts w:ascii="Calibri" w:hAnsi="Calibri" w:cs="Calibri"/>
          <w:sz w:val="22"/>
          <w:szCs w:val="22"/>
        </w:rPr>
      </w:pPr>
      <w:r>
        <w:rPr>
          <w:rFonts w:ascii="Calibri" w:hAnsi="Calibri" w:cs="Calibri"/>
          <w:sz w:val="22"/>
          <w:szCs w:val="22"/>
        </w:rPr>
        <w:t>Thank you for your consideration,</w:t>
      </w:r>
    </w:p>
    <w:p w:rsidRPr="009066D3" w:rsidR="005E78FD" w:rsidP="005E78FD" w:rsidRDefault="007E0AAB" w14:paraId="0BFE1D38" w14:textId="66A6B94E">
      <w:pPr>
        <w:rPr>
          <w:rFonts w:ascii="Calibri" w:hAnsi="Calibri" w:cs="Calibri"/>
          <w:b/>
          <w:bCs/>
          <w:sz w:val="22"/>
          <w:szCs w:val="22"/>
        </w:rPr>
      </w:pPr>
      <w:r w:rsidRPr="009066D3">
        <w:rPr>
          <w:rFonts w:ascii="Calibri" w:hAnsi="Calibri" w:cs="Calibri"/>
          <w:b/>
          <w:bCs/>
          <w:sz w:val="22"/>
          <w:szCs w:val="22"/>
          <w:highlight w:val="yellow"/>
        </w:rPr>
        <w:t>[Your signature/info here</w:t>
      </w:r>
      <w:r w:rsidRPr="009066D3" w:rsidR="009066D3">
        <w:rPr>
          <w:rFonts w:ascii="Calibri" w:hAnsi="Calibri" w:cs="Calibri"/>
          <w:b/>
          <w:bCs/>
          <w:sz w:val="22"/>
          <w:szCs w:val="22"/>
          <w:highlight w:val="yellow"/>
        </w:rPr>
        <w:t>]</w:t>
      </w:r>
    </w:p>
    <w:sectPr w:rsidRPr="009066D3" w:rsidR="005E78FD">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1E91" w:rsidRDefault="00711E91" w14:paraId="238DD18D" w14:textId="77777777">
      <w:pPr>
        <w:spacing w:after="0" w:line="240" w:lineRule="auto"/>
      </w:pPr>
      <w:r>
        <w:separator/>
      </w:r>
    </w:p>
  </w:endnote>
  <w:endnote w:type="continuationSeparator" w:id="0">
    <w:p w:rsidR="00711E91" w:rsidRDefault="00711E91" w14:paraId="0B6700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DDB3114" w:rsidTr="3DDB3114" w14:paraId="63358029" w14:textId="77777777">
      <w:trPr>
        <w:trHeight w:val="300"/>
      </w:trPr>
      <w:tc>
        <w:tcPr>
          <w:tcW w:w="3120" w:type="dxa"/>
        </w:tcPr>
        <w:p w:rsidR="3DDB3114" w:rsidP="3DDB3114" w:rsidRDefault="3DDB3114" w14:paraId="7185B9BD" w14:textId="1D8B8496">
          <w:pPr>
            <w:pStyle w:val="Header"/>
            <w:ind w:left="-115"/>
          </w:pPr>
        </w:p>
      </w:tc>
      <w:tc>
        <w:tcPr>
          <w:tcW w:w="3120" w:type="dxa"/>
        </w:tcPr>
        <w:p w:rsidR="3DDB3114" w:rsidP="3DDB3114" w:rsidRDefault="3DDB3114" w14:paraId="7AA731EC" w14:textId="026517F0">
          <w:pPr>
            <w:pStyle w:val="Header"/>
            <w:jc w:val="center"/>
          </w:pPr>
        </w:p>
      </w:tc>
      <w:tc>
        <w:tcPr>
          <w:tcW w:w="3120" w:type="dxa"/>
        </w:tcPr>
        <w:p w:rsidR="3DDB3114" w:rsidP="3DDB3114" w:rsidRDefault="3DDB3114" w14:paraId="73CB086F" w14:textId="776617EA">
          <w:pPr>
            <w:pStyle w:val="Header"/>
            <w:ind w:right="-115"/>
            <w:jc w:val="right"/>
          </w:pPr>
        </w:p>
      </w:tc>
    </w:tr>
  </w:tbl>
  <w:p w:rsidR="3DDB3114" w:rsidP="3DDB3114" w:rsidRDefault="3DDB3114" w14:paraId="51BBFA21" w14:textId="44E68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1E91" w:rsidRDefault="00711E91" w14:paraId="55D18AFD" w14:textId="77777777">
      <w:pPr>
        <w:spacing w:after="0" w:line="240" w:lineRule="auto"/>
      </w:pPr>
      <w:r>
        <w:separator/>
      </w:r>
    </w:p>
  </w:footnote>
  <w:footnote w:type="continuationSeparator" w:id="0">
    <w:p w:rsidR="00711E91" w:rsidRDefault="00711E91" w14:paraId="140179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DDB3114" w:rsidP="3DDB3114" w:rsidRDefault="3DDB3114" w14:paraId="0BF5E853" w14:textId="7D4B3E08">
    <w:pPr>
      <w:pStyle w:val="Header"/>
    </w:pPr>
    <w:r>
      <w:rPr>
        <w:noProof/>
      </w:rPr>
      <w:drawing>
        <wp:anchor distT="0" distB="0" distL="114300" distR="114300" simplePos="0" relativeHeight="251658240" behindDoc="0" locked="0" layoutInCell="1" allowOverlap="1" wp14:anchorId="0A1EB083" wp14:editId="717FD5E5">
          <wp:simplePos x="0" y="0"/>
          <wp:positionH relativeFrom="column">
            <wp:posOffset>476250</wp:posOffset>
          </wp:positionH>
          <wp:positionV relativeFrom="paragraph">
            <wp:posOffset>-323850</wp:posOffset>
          </wp:positionV>
          <wp:extent cx="5943600" cy="714375"/>
          <wp:effectExtent l="0" t="0" r="0" b="0"/>
          <wp:wrapNone/>
          <wp:docPr id="1888109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09003" name="Picture 1888109003"/>
                  <pic:cNvPicPr/>
                </pic:nvPicPr>
                <pic:blipFill>
                  <a:blip r:embed="rId1">
                    <a:extLst>
                      <a:ext uri="{28A0092B-C50C-407E-A947-70E740481C1C}">
                        <a14:useLocalDpi xmlns:a14="http://schemas.microsoft.com/office/drawing/2010/main"/>
                      </a:ext>
                    </a:extLst>
                  </a:blip>
                  <a:stretch>
                    <a:fillRect/>
                  </a:stretch>
                </pic:blipFill>
                <pic:spPr>
                  <a:xfrm>
                    <a:off x="0" y="0"/>
                    <a:ext cx="5943600" cy="71437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2AMxkkPZ" int2:invalidationBookmarkName="" int2:hashCode="j/bNQGtdRMuGDt" int2:id="XKgx2LlQ">
      <int2:state int2:value="Rejected" int2:type="gram"/>
    </int2:bookmark>
    <int2:bookmark int2:bookmarkName="_Int_tqdpGAuV" int2:invalidationBookmarkName="" int2:hashCode="j/bNQGtdRMuGDt" int2:id="Yio9vSJ5">
      <int2:state int2:value="Rejected" int2:type="gram"/>
    </int2:bookmark>
    <int2:bookmark int2:bookmarkName="_Int_kvj7mM8J" int2:invalidationBookmarkName="" int2:hashCode="j/bNQGtdRMuGDt" int2:id="vxliiJv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6646"/>
    <w:multiLevelType w:val="hybridMultilevel"/>
    <w:tmpl w:val="57C8E67A"/>
    <w:lvl w:ilvl="0" w:tplc="778CA512">
      <w:numFmt w:val="bullet"/>
      <w:lvlText w:val="·"/>
      <w:lvlJc w:val="left"/>
      <w:pPr>
        <w:ind w:left="720" w:hanging="360"/>
      </w:pPr>
      <w:rPr>
        <w:rFonts w:hint="default" w:ascii="Calibri" w:hAnsi="Calibri" w:cs="Calibri"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976DCE"/>
    <w:multiLevelType w:val="hybridMultilevel"/>
    <w:tmpl w:val="88FCBE18"/>
    <w:lvl w:ilvl="0" w:tplc="778CA512">
      <w:numFmt w:val="bullet"/>
      <w:lvlText w:val="·"/>
      <w:lvlJc w:val="left"/>
      <w:pPr>
        <w:ind w:left="1080" w:hanging="360"/>
      </w:pPr>
      <w:rPr>
        <w:rFonts w:hint="default" w:ascii="Calibri" w:hAnsi="Calibri" w:cs="Calibri" w:eastAsiaTheme="minorEastAsia"/>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21B4351A"/>
    <w:multiLevelType w:val="hybridMultilevel"/>
    <w:tmpl w:val="8B6409F4"/>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3E044F0A"/>
    <w:multiLevelType w:val="hybridMultilevel"/>
    <w:tmpl w:val="D048E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01A707D"/>
    <w:multiLevelType w:val="multilevel"/>
    <w:tmpl w:val="61F45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0F23E9A"/>
    <w:multiLevelType w:val="hybridMultilevel"/>
    <w:tmpl w:val="A7028C00"/>
    <w:lvl w:ilvl="0" w:tplc="778CA512">
      <w:numFmt w:val="bullet"/>
      <w:lvlText w:val="·"/>
      <w:lvlJc w:val="left"/>
      <w:pPr>
        <w:ind w:left="720" w:hanging="360"/>
      </w:pPr>
      <w:rPr>
        <w:rFonts w:hint="default" w:ascii="Calibri" w:hAnsi="Calibri" w:cs="Calibri"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72013621">
    <w:abstractNumId w:val="4"/>
  </w:num>
  <w:num w:numId="2" w16cid:durableId="1207836785">
    <w:abstractNumId w:val="3"/>
  </w:num>
  <w:num w:numId="3" w16cid:durableId="184445470">
    <w:abstractNumId w:val="0"/>
  </w:num>
  <w:num w:numId="4" w16cid:durableId="1368330497">
    <w:abstractNumId w:val="1"/>
  </w:num>
  <w:num w:numId="5" w16cid:durableId="1260406400">
    <w:abstractNumId w:val="5"/>
  </w:num>
  <w:num w:numId="6" w16cid:durableId="1397361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23B42"/>
    <w:rsid w:val="000247BB"/>
    <w:rsid w:val="000A1898"/>
    <w:rsid w:val="00115313"/>
    <w:rsid w:val="001357F6"/>
    <w:rsid w:val="00150358"/>
    <w:rsid w:val="001D73A8"/>
    <w:rsid w:val="00245894"/>
    <w:rsid w:val="002A552F"/>
    <w:rsid w:val="002D053C"/>
    <w:rsid w:val="00374D71"/>
    <w:rsid w:val="003F2FC8"/>
    <w:rsid w:val="00406954"/>
    <w:rsid w:val="00433293"/>
    <w:rsid w:val="00451CC5"/>
    <w:rsid w:val="004B00F8"/>
    <w:rsid w:val="004D0C6A"/>
    <w:rsid w:val="0052641B"/>
    <w:rsid w:val="00530751"/>
    <w:rsid w:val="005652EB"/>
    <w:rsid w:val="005E78FD"/>
    <w:rsid w:val="00650CF5"/>
    <w:rsid w:val="00711E91"/>
    <w:rsid w:val="007525E8"/>
    <w:rsid w:val="00756D1A"/>
    <w:rsid w:val="007E0AAB"/>
    <w:rsid w:val="008200BB"/>
    <w:rsid w:val="009066D3"/>
    <w:rsid w:val="0096522F"/>
    <w:rsid w:val="00AB6678"/>
    <w:rsid w:val="00B74BBC"/>
    <w:rsid w:val="00C95E18"/>
    <w:rsid w:val="00CC64FB"/>
    <w:rsid w:val="00CD3576"/>
    <w:rsid w:val="00CF5249"/>
    <w:rsid w:val="00D9066F"/>
    <w:rsid w:val="00DC11D4"/>
    <w:rsid w:val="00DE1E5E"/>
    <w:rsid w:val="00DF383D"/>
    <w:rsid w:val="00EC125A"/>
    <w:rsid w:val="00ED24D7"/>
    <w:rsid w:val="00FC1329"/>
    <w:rsid w:val="030CF1BD"/>
    <w:rsid w:val="061A3CB5"/>
    <w:rsid w:val="09387CFB"/>
    <w:rsid w:val="0A158C82"/>
    <w:rsid w:val="0CF95D0D"/>
    <w:rsid w:val="0E3635FB"/>
    <w:rsid w:val="0E80F02E"/>
    <w:rsid w:val="104BEA79"/>
    <w:rsid w:val="108E4052"/>
    <w:rsid w:val="11909762"/>
    <w:rsid w:val="11AFBE35"/>
    <w:rsid w:val="1281ACC5"/>
    <w:rsid w:val="13DA5E9E"/>
    <w:rsid w:val="142FB9A1"/>
    <w:rsid w:val="157E5AE0"/>
    <w:rsid w:val="18B5A052"/>
    <w:rsid w:val="18FD74AA"/>
    <w:rsid w:val="1BC219A6"/>
    <w:rsid w:val="1C1291BA"/>
    <w:rsid w:val="1C465F90"/>
    <w:rsid w:val="1FCDC980"/>
    <w:rsid w:val="23CB6624"/>
    <w:rsid w:val="24DC4D3F"/>
    <w:rsid w:val="2A372861"/>
    <w:rsid w:val="313B6580"/>
    <w:rsid w:val="32679DFF"/>
    <w:rsid w:val="348810A3"/>
    <w:rsid w:val="35D67C9F"/>
    <w:rsid w:val="37482FDA"/>
    <w:rsid w:val="3DDB3114"/>
    <w:rsid w:val="44E23B42"/>
    <w:rsid w:val="4CB698F9"/>
    <w:rsid w:val="4D227C04"/>
    <w:rsid w:val="4D40EC16"/>
    <w:rsid w:val="4D89A951"/>
    <w:rsid w:val="4F746734"/>
    <w:rsid w:val="57560226"/>
    <w:rsid w:val="593EDC57"/>
    <w:rsid w:val="59420B16"/>
    <w:rsid w:val="5F766AA5"/>
    <w:rsid w:val="5F881A76"/>
    <w:rsid w:val="612761FA"/>
    <w:rsid w:val="62085BC9"/>
    <w:rsid w:val="6519B5CD"/>
    <w:rsid w:val="6AF4A905"/>
    <w:rsid w:val="6D3DB7E4"/>
    <w:rsid w:val="6F4DAA0A"/>
    <w:rsid w:val="6F599608"/>
    <w:rsid w:val="76421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55D9"/>
  <w15:chartTrackingRefBased/>
  <w15:docId w15:val="{AB2C104B-6628-4AEF-887A-FB474AF7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3DDB3114"/>
    <w:pPr>
      <w:tabs>
        <w:tab w:val="center" w:pos="4680"/>
        <w:tab w:val="right" w:pos="9360"/>
      </w:tabs>
      <w:spacing w:after="0" w:line="240" w:lineRule="auto"/>
    </w:pPr>
  </w:style>
  <w:style w:type="paragraph" w:styleId="Footer">
    <w:name w:val="footer"/>
    <w:basedOn w:val="Normal"/>
    <w:uiPriority w:val="99"/>
    <w:unhideWhenUsed/>
    <w:rsid w:val="3DDB311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374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73d6c3-b6b3-4ddb-a3a7-36b905b6dda7" xsi:nil="true"/>
    <lcf76f155ced4ddcb4097134ff3c332f xmlns="4201350e-8a66-4c0a-8533-b2ab4d39d08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4B5D8AE376FE4F8CEED47065326DDE" ma:contentTypeVersion="20" ma:contentTypeDescription="Create a new document." ma:contentTypeScope="" ma:versionID="0c86d69a3dc86af6e325d0bd3841cd37">
  <xsd:schema xmlns:xsd="http://www.w3.org/2001/XMLSchema" xmlns:xs="http://www.w3.org/2001/XMLSchema" xmlns:p="http://schemas.microsoft.com/office/2006/metadata/properties" xmlns:ns2="4201350e-8a66-4c0a-8533-b2ab4d39d087" xmlns:ns3="71237317-aeb8-44ce-abc0-c0c5d41f8260" xmlns:ns4="ef73d6c3-b6b3-4ddb-a3a7-36b905b6dda7" targetNamespace="http://schemas.microsoft.com/office/2006/metadata/properties" ma:root="true" ma:fieldsID="2ecb9b7e7123e4185a6ae73aa0614490" ns2:_="" ns3:_="" ns4:_="">
    <xsd:import namespace="4201350e-8a66-4c0a-8533-b2ab4d39d087"/>
    <xsd:import namespace="71237317-aeb8-44ce-abc0-c0c5d41f8260"/>
    <xsd:import namespace="ef73d6c3-b6b3-4ddb-a3a7-36b905b6dd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1350e-8a66-4c0a-8533-b2ab4d39d087"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6030b31-b262-4dfa-bb64-35cfdf7b07c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237317-aeb8-44ce-abc0-c0c5d41f8260"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73d6c3-b6b3-4ddb-a3a7-36b905b6dda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9d9675-12c5-4802-b9df-a9e57d3789f1}" ma:internalName="TaxCatchAll" ma:showField="CatchAllData" ma:web="ef73d6c3-b6b3-4ddb-a3a7-36b905b6d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98FD34-9A2F-4866-92ED-B4B48F383943}">
  <ds:schemaRefs>
    <ds:schemaRef ds:uri="http://schemas.microsoft.com/office/2006/metadata/properties"/>
    <ds:schemaRef ds:uri="http://schemas.microsoft.com/office/infopath/2007/PartnerControls"/>
    <ds:schemaRef ds:uri="ef73d6c3-b6b3-4ddb-a3a7-36b905b6dda7"/>
    <ds:schemaRef ds:uri="4201350e-8a66-4c0a-8533-b2ab4d39d087"/>
  </ds:schemaRefs>
</ds:datastoreItem>
</file>

<file path=customXml/itemProps2.xml><?xml version="1.0" encoding="utf-8"?>
<ds:datastoreItem xmlns:ds="http://schemas.openxmlformats.org/officeDocument/2006/customXml" ds:itemID="{751F6EB1-46B2-423F-9DBB-94D656A35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1350e-8a66-4c0a-8533-b2ab4d39d087"/>
    <ds:schemaRef ds:uri="71237317-aeb8-44ce-abc0-c0c5d41f8260"/>
    <ds:schemaRef ds:uri="ef73d6c3-b6b3-4ddb-a3a7-36b905b6d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EA157-22CC-4FBD-BB95-3F83339A017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Sandoval, Amanda</dc:creator>
  <keywords/>
  <dc:description/>
  <lastModifiedBy>Ishchenko, Kristina</lastModifiedBy>
  <revision>39</revision>
  <dcterms:created xsi:type="dcterms:W3CDTF">2026-10-13T21:45:00.0000000Z</dcterms:created>
  <dcterms:modified xsi:type="dcterms:W3CDTF">2026-10-27T15:59:24.4590568Z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0x0101009E4B5D8AE376FE4F8CEED47065326DDE</vt:lpwstr>
  </property>
  <property fmtid="{D5CDD505-2E9C-101B-9397-08002B2CF9AE}" pid="3" name="MediaServiceImageTags">
    <vt:lpwstr/>
  </property>
</Properties>
</file>